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600" w:lineRule="exact"/>
        <w:jc w:val="center"/>
        <w:rPr>
          <w:rFonts w:hint="eastAsia" w:ascii="宋体" w:hAnsi="宋体" w:eastAsia="宋体" w:cs="宋体"/>
          <w:b/>
          <w:bCs/>
          <w:szCs w:val="30"/>
          <w:lang w:val="en-US" w:eastAsia="zh-CN"/>
        </w:rPr>
      </w:pPr>
      <w:r>
        <w:rPr>
          <w:rFonts w:hint="eastAsia" w:ascii="宋体" w:hAnsi="宋体" w:eastAsia="宋体" w:cs="宋体"/>
          <w:b/>
          <w:bCs/>
          <w:sz w:val="32"/>
          <w:szCs w:val="32"/>
        </w:rPr>
        <w:t xml:space="preserve"> </w:t>
      </w:r>
      <w:r>
        <w:rPr>
          <w:rFonts w:hint="eastAsia" w:ascii="宋体" w:hAnsi="宋体" w:eastAsia="宋体" w:cs="宋体"/>
          <w:b/>
          <w:bCs/>
          <w:szCs w:val="30"/>
          <w:lang w:eastAsia="zh-CN"/>
        </w:rPr>
        <w:t>黑龙江绥芬河农村商业银行股份有限公司公务用车采购项目</w:t>
      </w:r>
      <w:r>
        <w:rPr>
          <w:rFonts w:hint="eastAsia" w:ascii="宋体" w:hAnsi="宋体" w:eastAsia="宋体" w:cs="宋体"/>
          <w:b/>
          <w:bCs/>
          <w:szCs w:val="30"/>
          <w:lang w:val="en-US" w:eastAsia="zh-CN"/>
        </w:rPr>
        <w:t xml:space="preserve">  </w:t>
      </w:r>
    </w:p>
    <w:p>
      <w:pPr>
        <w:spacing w:after="156" w:afterLines="50" w:line="600" w:lineRule="exact"/>
        <w:jc w:val="center"/>
        <w:rPr>
          <w:rFonts w:ascii="宋体" w:hAnsi="宋体" w:eastAsia="宋体" w:cs="宋体"/>
          <w:b/>
          <w:bCs/>
          <w:sz w:val="32"/>
          <w:szCs w:val="32"/>
        </w:rPr>
      </w:pPr>
      <w:r>
        <w:rPr>
          <w:rFonts w:hint="eastAsia" w:ascii="宋体" w:hAnsi="宋体" w:eastAsia="宋体" w:cs="宋体"/>
          <w:b/>
          <w:bCs/>
          <w:szCs w:val="30"/>
        </w:rPr>
        <w:t>竞争性磋商公告</w:t>
      </w:r>
    </w:p>
    <w:p>
      <w:pPr>
        <w:pStyle w:val="14"/>
        <w:spacing w:line="460" w:lineRule="exact"/>
        <w:ind w:firstLine="480" w:firstLineChars="200"/>
        <w:rPr>
          <w:rFonts w:ascii="微软雅黑" w:hAnsi="微软雅黑" w:eastAsia="微软雅黑"/>
          <w:szCs w:val="24"/>
        </w:rPr>
      </w:pPr>
      <w:r>
        <w:rPr>
          <w:rFonts w:hint="eastAsia" w:ascii="微软雅黑" w:hAnsi="微软雅黑" w:eastAsia="微软雅黑"/>
          <w:szCs w:val="24"/>
          <w:lang w:eastAsia="zh-CN"/>
        </w:rPr>
        <w:t>牡丹江市德信招投标代理有限公司</w:t>
      </w:r>
      <w:r>
        <w:rPr>
          <w:rFonts w:ascii="微软雅黑" w:hAnsi="微软雅黑" w:eastAsia="微软雅黑"/>
          <w:szCs w:val="24"/>
        </w:rPr>
        <w:t>受采购人的委托，对</w:t>
      </w:r>
      <w:r>
        <w:rPr>
          <w:rFonts w:hint="eastAsia" w:ascii="微软雅黑" w:hAnsi="微软雅黑" w:eastAsia="微软雅黑"/>
          <w:szCs w:val="24"/>
          <w:lang w:eastAsia="zh-CN"/>
        </w:rPr>
        <w:t>黑龙江绥芬河农村商业银行股份有限公司公务用车采购项目</w:t>
      </w:r>
      <w:r>
        <w:rPr>
          <w:rFonts w:ascii="微软雅黑" w:hAnsi="微软雅黑" w:eastAsia="微软雅黑"/>
          <w:szCs w:val="24"/>
        </w:rPr>
        <w:t>进行国内竞争性磋商</w:t>
      </w:r>
      <w:r>
        <w:rPr>
          <w:rFonts w:hint="eastAsia" w:ascii="微软雅黑" w:hAnsi="微软雅黑" w:eastAsia="微软雅黑"/>
          <w:szCs w:val="24"/>
          <w:lang w:eastAsia="zh-CN"/>
        </w:rPr>
        <w:t>招标</w:t>
      </w:r>
      <w:r>
        <w:rPr>
          <w:rFonts w:ascii="微软雅黑" w:hAnsi="微软雅黑" w:eastAsia="微软雅黑"/>
          <w:szCs w:val="24"/>
        </w:rPr>
        <w:t>，请合格供应商前来参加。</w:t>
      </w:r>
    </w:p>
    <w:p>
      <w:pPr>
        <w:pStyle w:val="14"/>
        <w:spacing w:line="460" w:lineRule="exact"/>
        <w:ind w:firstLine="480" w:firstLineChars="200"/>
        <w:rPr>
          <w:rFonts w:hint="eastAsia" w:ascii="微软雅黑" w:hAnsi="微软雅黑" w:eastAsia="微软雅黑"/>
          <w:szCs w:val="24"/>
          <w:lang w:eastAsia="zh-CN"/>
        </w:rPr>
      </w:pPr>
      <w:r>
        <w:rPr>
          <w:rFonts w:ascii="微软雅黑" w:hAnsi="微软雅黑" w:eastAsia="微软雅黑"/>
          <w:szCs w:val="24"/>
        </w:rPr>
        <w:t>1、项目名称：</w:t>
      </w:r>
      <w:r>
        <w:rPr>
          <w:rFonts w:hint="eastAsia" w:ascii="微软雅黑" w:hAnsi="微软雅黑" w:eastAsia="微软雅黑"/>
          <w:szCs w:val="24"/>
          <w:lang w:eastAsia="zh-CN"/>
        </w:rPr>
        <w:t> 黑龙江绥芬河农村商业银行股份有限公司公务用车采购项目</w:t>
      </w:r>
    </w:p>
    <w:p>
      <w:pPr>
        <w:pStyle w:val="14"/>
        <w:spacing w:line="460" w:lineRule="exact"/>
        <w:ind w:firstLine="480" w:firstLineChars="200"/>
        <w:rPr>
          <w:rFonts w:hint="default" w:ascii="微软雅黑" w:hAnsi="微软雅黑" w:eastAsia="微软雅黑"/>
          <w:color w:val="auto"/>
          <w:szCs w:val="24"/>
          <w:lang w:val="en-US" w:eastAsia="zh-CN"/>
        </w:rPr>
      </w:pPr>
      <w:r>
        <w:rPr>
          <w:rFonts w:ascii="微软雅黑" w:hAnsi="微软雅黑" w:eastAsia="微软雅黑"/>
          <w:szCs w:val="24"/>
        </w:rPr>
        <w:t>2、</w:t>
      </w:r>
      <w:r>
        <w:rPr>
          <w:rFonts w:ascii="微软雅黑" w:hAnsi="微软雅黑" w:eastAsia="微软雅黑"/>
          <w:color w:val="auto"/>
          <w:szCs w:val="24"/>
        </w:rPr>
        <w:t>项目编号：</w:t>
      </w:r>
      <w:r>
        <w:rPr>
          <w:rFonts w:hint="eastAsia" w:ascii="微软雅黑" w:hAnsi="微软雅黑" w:eastAsia="微软雅黑"/>
          <w:color w:val="auto"/>
          <w:szCs w:val="24"/>
          <w:lang w:val="en-US" w:eastAsia="zh-CN"/>
        </w:rPr>
        <w:t>MDJDX2023-027</w:t>
      </w:r>
    </w:p>
    <w:p>
      <w:pPr>
        <w:pStyle w:val="14"/>
        <w:spacing w:line="460" w:lineRule="exact"/>
        <w:ind w:firstLine="480" w:firstLineChars="200"/>
        <w:rPr>
          <w:rFonts w:ascii="微软雅黑" w:hAnsi="微软雅黑" w:eastAsia="微软雅黑"/>
          <w:szCs w:val="24"/>
        </w:rPr>
      </w:pPr>
      <w:r>
        <w:rPr>
          <w:rFonts w:ascii="微软雅黑" w:hAnsi="微软雅黑" w:eastAsia="微软雅黑"/>
          <w:szCs w:val="24"/>
        </w:rPr>
        <w:t>3、采购项目类型：</w:t>
      </w:r>
      <w:r>
        <w:rPr>
          <w:rFonts w:hint="eastAsia" w:ascii="微软雅黑" w:hAnsi="微软雅黑" w:eastAsia="微软雅黑"/>
          <w:szCs w:val="24"/>
          <w:lang w:val="en-US" w:eastAsia="zh-CN"/>
        </w:rPr>
        <w:t>货物</w:t>
      </w:r>
      <w:r>
        <w:rPr>
          <w:rFonts w:ascii="微软雅黑" w:hAnsi="微软雅黑" w:eastAsia="微软雅黑"/>
          <w:szCs w:val="24"/>
        </w:rPr>
        <w:t>类</w:t>
      </w:r>
    </w:p>
    <w:p>
      <w:pPr>
        <w:pStyle w:val="14"/>
        <w:spacing w:line="460" w:lineRule="exact"/>
        <w:ind w:firstLine="480" w:firstLineChars="200"/>
        <w:rPr>
          <w:rFonts w:hint="default" w:ascii="微软雅黑" w:hAnsi="微软雅黑" w:eastAsia="微软雅黑"/>
          <w:color w:val="000000" w:themeColor="text1"/>
          <w:szCs w:val="24"/>
          <w:lang w:val="en-US" w:eastAsia="zh-CN"/>
          <w14:textFill>
            <w14:solidFill>
              <w14:schemeClr w14:val="tx1"/>
            </w14:solidFill>
          </w14:textFill>
        </w:rPr>
      </w:pPr>
      <w:r>
        <w:rPr>
          <w:rFonts w:hint="eastAsia" w:ascii="微软雅黑" w:hAnsi="微软雅黑" w:eastAsia="微软雅黑"/>
          <w:szCs w:val="24"/>
        </w:rPr>
        <w:t>4、</w:t>
      </w:r>
      <w:r>
        <w:rPr>
          <w:rFonts w:hint="eastAsia" w:ascii="微软雅黑" w:hAnsi="微软雅黑" w:eastAsia="微软雅黑"/>
          <w:szCs w:val="24"/>
          <w:lang w:val="en-US" w:eastAsia="zh-CN"/>
        </w:rPr>
        <w:t>最高限价</w:t>
      </w:r>
      <w:r>
        <w:rPr>
          <w:rFonts w:ascii="微软雅黑" w:hAnsi="微软雅黑" w:eastAsia="微软雅黑"/>
          <w:szCs w:val="24"/>
        </w:rPr>
        <w:t>：</w:t>
      </w:r>
      <w:r>
        <w:rPr>
          <w:rFonts w:hint="eastAsia" w:ascii="微软雅黑" w:hAnsi="微软雅黑" w:eastAsia="微软雅黑"/>
          <w:color w:val="000000" w:themeColor="text1"/>
          <w:szCs w:val="24"/>
          <w:lang w:val="en-US" w:eastAsia="zh-CN"/>
          <w14:textFill>
            <w14:solidFill>
              <w14:schemeClr w14:val="tx1"/>
            </w14:solidFill>
          </w14:textFill>
        </w:rPr>
        <w:t>360000.00元</w:t>
      </w:r>
    </w:p>
    <w:p>
      <w:pPr>
        <w:pStyle w:val="14"/>
        <w:spacing w:line="460" w:lineRule="exact"/>
        <w:ind w:firstLine="480" w:firstLineChars="200"/>
        <w:rPr>
          <w:rFonts w:hint="default" w:ascii="微软雅黑" w:hAnsi="微软雅黑" w:eastAsia="微软雅黑"/>
          <w:color w:val="000000" w:themeColor="text1"/>
          <w:szCs w:val="24"/>
          <w:lang w:val="en-US" w:eastAsia="zh-CN"/>
          <w14:textFill>
            <w14:solidFill>
              <w14:schemeClr w14:val="tx1"/>
            </w14:solidFill>
          </w14:textFill>
        </w:rPr>
      </w:pPr>
      <w:r>
        <w:rPr>
          <w:rFonts w:hint="eastAsia" w:ascii="微软雅黑" w:hAnsi="微软雅黑" w:eastAsia="微软雅黑"/>
          <w:szCs w:val="24"/>
        </w:rPr>
        <w:t>5</w:t>
      </w:r>
      <w:r>
        <w:rPr>
          <w:rFonts w:ascii="微软雅黑" w:hAnsi="微软雅黑" w:eastAsia="微软雅黑"/>
          <w:szCs w:val="24"/>
        </w:rPr>
        <w:t>、</w:t>
      </w:r>
      <w:r>
        <w:rPr>
          <w:rFonts w:hint="eastAsia" w:ascii="微软雅黑" w:hAnsi="微软雅黑" w:eastAsia="微软雅黑"/>
          <w:szCs w:val="24"/>
          <w:lang w:val="en-US" w:eastAsia="zh-CN"/>
        </w:rPr>
        <w:t>采购需求</w:t>
      </w:r>
      <w:r>
        <w:rPr>
          <w:rFonts w:ascii="微软雅黑" w:hAnsi="微软雅黑" w:eastAsia="微软雅黑"/>
          <w:szCs w:val="24"/>
        </w:rPr>
        <w:t>：</w:t>
      </w:r>
      <w:r>
        <w:rPr>
          <w:rFonts w:hint="eastAsia" w:ascii="微软雅黑" w:hAnsi="微软雅黑" w:eastAsia="微软雅黑"/>
          <w:szCs w:val="24"/>
          <w:lang w:val="en-US" w:eastAsia="zh-CN"/>
        </w:rPr>
        <w:t>新购置2辆车为单位公务用车，具体参数详见附表</w:t>
      </w:r>
    </w:p>
    <w:p>
      <w:pPr>
        <w:pStyle w:val="14"/>
        <w:spacing w:line="460" w:lineRule="exact"/>
        <w:ind w:firstLine="480" w:firstLineChars="200"/>
        <w:rPr>
          <w:rFonts w:hint="eastAsia" w:ascii="微软雅黑" w:hAnsi="微软雅黑" w:eastAsia="微软雅黑" w:cs="Times New Roman"/>
          <w:color w:val="auto"/>
          <w:kern w:val="2"/>
          <w:sz w:val="24"/>
          <w:szCs w:val="24"/>
          <w:lang w:val="en-US" w:eastAsia="zh-CN" w:bidi="ar-SA"/>
        </w:rPr>
      </w:pPr>
      <w:r>
        <w:rPr>
          <w:rFonts w:hint="eastAsia" w:ascii="微软雅黑" w:hAnsi="微软雅黑" w:eastAsia="微软雅黑"/>
          <w:color w:val="000000" w:themeColor="text1"/>
          <w:szCs w:val="24"/>
          <w14:textFill>
            <w14:solidFill>
              <w14:schemeClr w14:val="tx1"/>
            </w14:solidFill>
          </w14:textFill>
        </w:rPr>
        <w:t>6</w:t>
      </w:r>
      <w:r>
        <w:rPr>
          <w:rFonts w:ascii="微软雅黑" w:hAnsi="微软雅黑" w:eastAsia="微软雅黑"/>
          <w:color w:val="000000" w:themeColor="text1"/>
          <w:szCs w:val="24"/>
          <w14:textFill>
            <w14:solidFill>
              <w14:schemeClr w14:val="tx1"/>
            </w14:solidFill>
          </w14:textFill>
        </w:rPr>
        <w:t>、</w:t>
      </w:r>
      <w:r>
        <w:rPr>
          <w:rFonts w:hint="eastAsia" w:ascii="微软雅黑" w:hAnsi="微软雅黑" w:eastAsia="微软雅黑" w:cs="Times New Roman"/>
          <w:color w:val="auto"/>
          <w:kern w:val="2"/>
          <w:sz w:val="24"/>
          <w:szCs w:val="24"/>
          <w:lang w:val="en-US" w:eastAsia="zh-CN" w:bidi="ar-SA"/>
        </w:rPr>
        <w:t>供货时间：签订合同后一个月内</w:t>
      </w:r>
    </w:p>
    <w:p>
      <w:pPr>
        <w:pStyle w:val="14"/>
        <w:spacing w:line="460" w:lineRule="exact"/>
        <w:ind w:firstLine="480" w:firstLineChars="200"/>
        <w:rPr>
          <w:rFonts w:hint="default" w:ascii="微软雅黑" w:hAnsi="微软雅黑" w:eastAsia="微软雅黑"/>
          <w:szCs w:val="24"/>
          <w:lang w:val="en-US" w:eastAsia="zh-CN"/>
        </w:rPr>
      </w:pPr>
      <w:r>
        <w:rPr>
          <w:rFonts w:hint="eastAsia" w:ascii="微软雅黑" w:hAnsi="微软雅黑" w:eastAsia="微软雅黑"/>
          <w:szCs w:val="24"/>
          <w:lang w:val="en-US" w:eastAsia="zh-CN"/>
        </w:rPr>
        <w:t>7</w:t>
      </w:r>
      <w:r>
        <w:rPr>
          <w:rFonts w:ascii="微软雅黑" w:hAnsi="微软雅黑" w:eastAsia="微软雅黑"/>
          <w:szCs w:val="24"/>
        </w:rPr>
        <w:t>、</w:t>
      </w:r>
      <w:r>
        <w:rPr>
          <w:rFonts w:hint="eastAsia" w:ascii="微软雅黑" w:hAnsi="微软雅黑" w:eastAsia="微软雅黑" w:cs="微软雅黑"/>
          <w:color w:val="auto"/>
          <w:sz w:val="24"/>
          <w:lang w:val="en-US" w:eastAsia="zh-CN"/>
        </w:rPr>
        <w:t>本项目不接受联合体投标。</w:t>
      </w:r>
    </w:p>
    <w:p>
      <w:pPr>
        <w:pStyle w:val="14"/>
        <w:spacing w:line="460" w:lineRule="exact"/>
        <w:ind w:firstLine="480" w:firstLineChars="200"/>
        <w:rPr>
          <w:rFonts w:ascii="微软雅黑" w:hAnsi="微软雅黑" w:eastAsia="微软雅黑"/>
          <w:szCs w:val="24"/>
        </w:rPr>
      </w:pPr>
      <w:r>
        <w:rPr>
          <w:rFonts w:hint="eastAsia" w:ascii="微软雅黑" w:hAnsi="微软雅黑" w:eastAsia="微软雅黑"/>
          <w:szCs w:val="24"/>
          <w:lang w:val="en-US" w:eastAsia="zh-CN"/>
        </w:rPr>
        <w:t>8</w:t>
      </w:r>
      <w:r>
        <w:rPr>
          <w:rFonts w:ascii="微软雅黑" w:hAnsi="微软雅黑" w:eastAsia="微软雅黑"/>
          <w:szCs w:val="24"/>
        </w:rPr>
        <w:t>、评标方法：综合评分法</w:t>
      </w:r>
    </w:p>
    <w:p>
      <w:pPr>
        <w:numPr>
          <w:ilvl w:val="0"/>
          <w:numId w:val="0"/>
        </w:numPr>
        <w:spacing w:line="360" w:lineRule="auto"/>
        <w:ind w:firstLine="480" w:firstLineChars="200"/>
        <w:rPr>
          <w:rFonts w:hint="eastAsia" w:ascii="微软雅黑" w:hAnsi="微软雅黑" w:eastAsia="微软雅黑" w:cs="微软雅黑"/>
          <w:color w:val="auto"/>
          <w:sz w:val="24"/>
          <w:lang w:val="en-US" w:eastAsia="zh-CN"/>
        </w:rPr>
      </w:pPr>
      <w:r>
        <w:rPr>
          <w:rFonts w:hint="eastAsia" w:ascii="微软雅黑" w:hAnsi="微软雅黑" w:eastAsia="微软雅黑" w:cs="微软雅黑"/>
          <w:color w:val="auto"/>
          <w:sz w:val="24"/>
          <w:lang w:val="en-US" w:eastAsia="zh-CN"/>
        </w:rPr>
        <w:t>9、供应商资格条件：</w:t>
      </w:r>
    </w:p>
    <w:p>
      <w:pPr>
        <w:numPr>
          <w:ilvl w:val="0"/>
          <w:numId w:val="0"/>
        </w:numPr>
        <w:spacing w:line="360" w:lineRule="auto"/>
        <w:ind w:firstLine="480" w:firstLineChars="200"/>
        <w:rPr>
          <w:rFonts w:hint="eastAsia" w:ascii="微软雅黑" w:hAnsi="微软雅黑" w:eastAsia="微软雅黑" w:cs="微软雅黑"/>
          <w:color w:val="auto"/>
          <w:sz w:val="24"/>
          <w:lang w:val="en-US" w:eastAsia="zh-CN"/>
        </w:rPr>
      </w:pPr>
      <w:r>
        <w:rPr>
          <w:rFonts w:hint="eastAsia" w:ascii="微软雅黑" w:hAnsi="微软雅黑" w:eastAsia="微软雅黑" w:cs="微软雅黑"/>
          <w:color w:val="auto"/>
          <w:sz w:val="24"/>
          <w:lang w:val="en-US" w:eastAsia="zh-CN"/>
        </w:rPr>
        <w:t>9.1本次采购要求投标供应商必须是在中华人民共和国境内注册的具有独立法人资格的法人及其他组织，符合《中华人民共和国政府采购法》第二十二条的规定；</w:t>
      </w:r>
    </w:p>
    <w:p>
      <w:pPr>
        <w:spacing w:line="460" w:lineRule="exact"/>
        <w:ind w:firstLine="480" w:firstLineChars="200"/>
        <w:rPr>
          <w:rFonts w:ascii="微软雅黑" w:hAnsi="微软雅黑" w:eastAsia="微软雅黑"/>
          <w:sz w:val="24"/>
        </w:rPr>
      </w:pPr>
      <w:r>
        <w:rPr>
          <w:rFonts w:hint="eastAsia" w:ascii="微软雅黑" w:hAnsi="微软雅黑" w:eastAsia="微软雅黑" w:cs="微软雅黑"/>
          <w:color w:val="auto"/>
          <w:sz w:val="24"/>
          <w:lang w:val="en-US" w:eastAsia="zh-CN"/>
        </w:rPr>
        <w:t>9.2</w:t>
      </w:r>
      <w:r>
        <w:rPr>
          <w:rFonts w:ascii="微软雅黑" w:hAnsi="微软雅黑" w:eastAsia="微软雅黑"/>
          <w:sz w:val="24"/>
        </w:rPr>
        <w:t>供应商未被列入失信被执行人、重大税收违法案件当事人名单、政府采购严重违法失信行为记录名单。查询网址：</w:t>
      </w:r>
    </w:p>
    <w:p>
      <w:pPr>
        <w:spacing w:line="460" w:lineRule="exact"/>
        <w:ind w:firstLine="480" w:firstLineChars="200"/>
        <w:rPr>
          <w:rFonts w:ascii="微软雅黑" w:hAnsi="微软雅黑" w:eastAsia="微软雅黑"/>
          <w:sz w:val="24"/>
        </w:rPr>
      </w:pPr>
      <w:r>
        <w:rPr>
          <w:rFonts w:ascii="微软雅黑" w:hAnsi="微软雅黑" w:eastAsia="微软雅黑"/>
          <w:sz w:val="24"/>
        </w:rPr>
        <w:t>信用中国(http://</w:t>
      </w:r>
      <w:r>
        <w:fldChar w:fldCharType="begin"/>
      </w:r>
      <w:r>
        <w:instrText xml:space="preserve"> HYPERLINK "http://www.creditchina.gov.cn/" </w:instrText>
      </w:r>
      <w:r>
        <w:fldChar w:fldCharType="separate"/>
      </w:r>
      <w:r>
        <w:rPr>
          <w:rFonts w:ascii="微软雅黑" w:hAnsi="微软雅黑" w:eastAsia="微软雅黑"/>
          <w:sz w:val="24"/>
        </w:rPr>
        <w:t>www.creditchina.gov.cn</w:t>
      </w:r>
      <w:r>
        <w:rPr>
          <w:rFonts w:ascii="微软雅黑" w:hAnsi="微软雅黑" w:eastAsia="微软雅黑"/>
          <w:sz w:val="24"/>
        </w:rPr>
        <w:fldChar w:fldCharType="end"/>
      </w:r>
      <w:r>
        <w:rPr>
          <w:rFonts w:ascii="微软雅黑" w:hAnsi="微软雅黑" w:eastAsia="微软雅黑"/>
          <w:sz w:val="24"/>
        </w:rPr>
        <w:t>)</w:t>
      </w:r>
    </w:p>
    <w:p>
      <w:pPr>
        <w:numPr>
          <w:ilvl w:val="0"/>
          <w:numId w:val="0"/>
        </w:numPr>
        <w:spacing w:line="360" w:lineRule="auto"/>
        <w:ind w:firstLine="480" w:firstLineChars="200"/>
        <w:rPr>
          <w:rFonts w:hint="eastAsia" w:ascii="微软雅黑" w:hAnsi="微软雅黑" w:eastAsia="微软雅黑" w:cs="微软雅黑"/>
          <w:color w:val="auto"/>
          <w:sz w:val="24"/>
          <w:lang w:val="en-US" w:eastAsia="zh-CN"/>
        </w:rPr>
      </w:pPr>
      <w:r>
        <w:rPr>
          <w:rFonts w:ascii="微软雅黑" w:hAnsi="微软雅黑" w:eastAsia="微软雅黑"/>
          <w:sz w:val="24"/>
        </w:rPr>
        <w:t>中国政府采购网（</w:t>
      </w:r>
      <w:r>
        <w:fldChar w:fldCharType="begin"/>
      </w:r>
      <w:r>
        <w:instrText xml:space="preserve"> HYPERLINK "http://www.ccgp.gov.cn/cr/list" </w:instrText>
      </w:r>
      <w:r>
        <w:fldChar w:fldCharType="separate"/>
      </w:r>
      <w:r>
        <w:rPr>
          <w:rFonts w:ascii="微软雅黑" w:hAnsi="微软雅黑" w:eastAsia="微软雅黑"/>
          <w:sz w:val="24"/>
        </w:rPr>
        <w:t>http://www.ccgp.gov.cn/cr/list</w:t>
      </w:r>
      <w:r>
        <w:rPr>
          <w:rFonts w:ascii="微软雅黑" w:hAnsi="微软雅黑" w:eastAsia="微软雅黑"/>
          <w:sz w:val="24"/>
        </w:rPr>
        <w:fldChar w:fldCharType="end"/>
      </w:r>
      <w:r>
        <w:rPr>
          <w:rFonts w:ascii="微软雅黑" w:hAnsi="微软雅黑" w:eastAsia="微软雅黑"/>
          <w:sz w:val="24"/>
        </w:rPr>
        <w:t>）</w:t>
      </w:r>
    </w:p>
    <w:p>
      <w:pPr>
        <w:numPr>
          <w:ilvl w:val="0"/>
          <w:numId w:val="0"/>
        </w:numPr>
        <w:spacing w:line="360" w:lineRule="auto"/>
        <w:ind w:firstLine="480" w:firstLineChars="200"/>
        <w:rPr>
          <w:rFonts w:hint="default"/>
          <w:lang w:val="en-US" w:eastAsia="zh-CN"/>
        </w:rPr>
      </w:pPr>
      <w:r>
        <w:rPr>
          <w:rFonts w:hint="eastAsia" w:ascii="微软雅黑" w:hAnsi="微软雅黑" w:eastAsia="微软雅黑" w:cs="微软雅黑"/>
          <w:color w:val="auto"/>
          <w:sz w:val="24"/>
          <w:lang w:val="en-US" w:eastAsia="zh-CN"/>
        </w:rPr>
        <w:t>9.3</w:t>
      </w:r>
      <w:r>
        <w:rPr>
          <w:rFonts w:hint="eastAsia" w:ascii="微软雅黑" w:hAnsi="微软雅黑" w:eastAsia="微软雅黑"/>
          <w:sz w:val="24"/>
          <w:lang w:val="en-US" w:eastAsia="zh-CN"/>
        </w:rPr>
        <w:t>落实政府采购政策需满足的资格要求：供应商如为中小微企业、监狱企业、残疾人福利性单位，应满足国家相关政策规定并提交相应证明材料。</w:t>
      </w:r>
    </w:p>
    <w:p>
      <w:pPr>
        <w:pStyle w:val="14"/>
        <w:spacing w:line="460" w:lineRule="exact"/>
        <w:ind w:firstLine="480" w:firstLineChars="200"/>
        <w:rPr>
          <w:rFonts w:ascii="微软雅黑" w:hAnsi="微软雅黑" w:eastAsia="微软雅黑"/>
          <w:szCs w:val="24"/>
        </w:rPr>
      </w:pPr>
      <w:r>
        <w:rPr>
          <w:rFonts w:hint="eastAsia" w:ascii="微软雅黑" w:hAnsi="微软雅黑" w:eastAsia="微软雅黑"/>
          <w:szCs w:val="24"/>
          <w:lang w:val="en-US" w:eastAsia="zh-CN"/>
        </w:rPr>
        <w:t>10</w:t>
      </w:r>
      <w:r>
        <w:rPr>
          <w:rFonts w:hint="eastAsia" w:ascii="微软雅黑" w:hAnsi="微软雅黑" w:eastAsia="微软雅黑"/>
          <w:szCs w:val="24"/>
        </w:rPr>
        <w:t>、</w:t>
      </w:r>
      <w:r>
        <w:rPr>
          <w:rFonts w:ascii="微软雅黑" w:hAnsi="微软雅黑" w:eastAsia="微软雅黑"/>
          <w:szCs w:val="24"/>
        </w:rPr>
        <w:t>参与方式和标书获取方式：</w:t>
      </w:r>
    </w:p>
    <w:p>
      <w:pPr>
        <w:pStyle w:val="9"/>
        <w:widowControl/>
        <w:spacing w:line="460" w:lineRule="exact"/>
        <w:ind w:firstLine="480"/>
        <w:rPr>
          <w:rFonts w:ascii="微软雅黑" w:hAnsi="微软雅黑" w:eastAsia="微软雅黑"/>
        </w:rPr>
      </w:pPr>
      <w:r>
        <w:rPr>
          <w:rFonts w:hint="eastAsia" w:ascii="微软雅黑" w:hAnsi="微软雅黑" w:eastAsia="微软雅黑"/>
          <w:lang w:val="en-US" w:eastAsia="zh-CN"/>
        </w:rPr>
        <w:t>10</w:t>
      </w:r>
      <w:r>
        <w:rPr>
          <w:rFonts w:ascii="微软雅黑" w:hAnsi="微软雅黑" w:eastAsia="微软雅黑"/>
        </w:rPr>
        <w:t>.1</w:t>
      </w:r>
      <w:r>
        <w:rPr>
          <w:rFonts w:hint="eastAsia" w:ascii="微软雅黑" w:hAnsi="微软雅黑" w:eastAsia="微软雅黑" w:cs="微软雅黑"/>
          <w:color w:val="000000"/>
          <w:szCs w:val="21"/>
          <w:lang w:val="en-US" w:eastAsia="zh-CN"/>
        </w:rPr>
        <w:t>凡有意参加的供应商，请于2023年02月15日08:30时—2023年02月21日17:00时（北京时间），下载附件《登记确认表》并填好发送至牡丹江市德信招投标代理有限公司公共邮箱mdjsdxztb@126.com（逾期发送的登记确认表将不予受理，视为无效登记）</w:t>
      </w:r>
      <w:r>
        <w:rPr>
          <w:rFonts w:ascii="微软雅黑" w:hAnsi="微软雅黑" w:eastAsia="微软雅黑" w:cs="微软雅黑"/>
          <w:color w:val="000000"/>
          <w:szCs w:val="21"/>
        </w:rPr>
        <w:t>。</w:t>
      </w:r>
    </w:p>
    <w:p>
      <w:pPr>
        <w:spacing w:line="460" w:lineRule="exact"/>
        <w:ind w:firstLine="480" w:firstLineChars="200"/>
        <w:rPr>
          <w:rFonts w:ascii="微软雅黑" w:hAnsi="微软雅黑" w:eastAsia="微软雅黑"/>
          <w:sz w:val="24"/>
        </w:rPr>
      </w:pPr>
      <w:r>
        <w:rPr>
          <w:rFonts w:hint="eastAsia" w:ascii="微软雅黑" w:hAnsi="微软雅黑" w:eastAsia="微软雅黑"/>
          <w:sz w:val="24"/>
          <w:lang w:val="en-US" w:eastAsia="zh-CN"/>
        </w:rPr>
        <w:t>10</w:t>
      </w:r>
      <w:r>
        <w:rPr>
          <w:rFonts w:ascii="微软雅黑" w:hAnsi="微软雅黑" w:eastAsia="微软雅黑"/>
          <w:sz w:val="24"/>
        </w:rPr>
        <w:t>.2磋商文件</w:t>
      </w:r>
      <w:r>
        <w:rPr>
          <w:rFonts w:hint="eastAsia" w:ascii="微软雅黑" w:hAnsi="微软雅黑" w:eastAsia="微软雅黑"/>
          <w:sz w:val="24"/>
          <w:lang w:eastAsia="zh-CN"/>
        </w:rPr>
        <w:t>工本费</w:t>
      </w:r>
      <w:r>
        <w:rPr>
          <w:rFonts w:ascii="微软雅黑" w:hAnsi="微软雅黑" w:eastAsia="微软雅黑"/>
          <w:sz w:val="24"/>
        </w:rPr>
        <w:t>：每套</w:t>
      </w:r>
      <w:r>
        <w:rPr>
          <w:rFonts w:hint="eastAsia" w:ascii="微软雅黑" w:hAnsi="微软雅黑" w:eastAsia="微软雅黑"/>
          <w:sz w:val="24"/>
          <w:lang w:val="en-US" w:eastAsia="zh-CN"/>
        </w:rPr>
        <w:t>2</w:t>
      </w:r>
      <w:r>
        <w:rPr>
          <w:rFonts w:ascii="微软雅黑" w:hAnsi="微软雅黑" w:eastAsia="微软雅黑"/>
          <w:sz w:val="24"/>
        </w:rPr>
        <w:t>00元（人民币）。售后一概不退。</w:t>
      </w:r>
    </w:p>
    <w:p>
      <w:pPr>
        <w:pStyle w:val="14"/>
        <w:spacing w:line="460" w:lineRule="exact"/>
        <w:ind w:firstLine="480" w:firstLineChars="200"/>
        <w:rPr>
          <w:rFonts w:ascii="微软雅黑" w:hAnsi="微软雅黑" w:eastAsia="微软雅黑"/>
          <w:szCs w:val="24"/>
        </w:rPr>
      </w:pPr>
      <w:r>
        <w:rPr>
          <w:rFonts w:hint="eastAsia" w:ascii="微软雅黑" w:hAnsi="微软雅黑" w:eastAsia="微软雅黑"/>
          <w:szCs w:val="24"/>
          <w:lang w:val="en-US" w:eastAsia="zh-CN"/>
        </w:rPr>
        <w:t>10</w:t>
      </w:r>
      <w:r>
        <w:rPr>
          <w:rFonts w:ascii="微软雅黑" w:hAnsi="微软雅黑" w:eastAsia="微软雅黑"/>
          <w:szCs w:val="24"/>
        </w:rPr>
        <w:t>.3公告期限：</w:t>
      </w:r>
      <w:r>
        <w:rPr>
          <w:rFonts w:hint="eastAsia" w:ascii="微软雅黑" w:hAnsi="微软雅黑" w:eastAsia="微软雅黑"/>
          <w:szCs w:val="24"/>
          <w:lang w:eastAsia="zh-CN"/>
        </w:rPr>
        <w:t>五</w:t>
      </w:r>
      <w:r>
        <w:rPr>
          <w:rFonts w:ascii="微软雅黑" w:hAnsi="微软雅黑" w:eastAsia="微软雅黑"/>
          <w:szCs w:val="24"/>
        </w:rPr>
        <w:t>个工作日</w:t>
      </w:r>
    </w:p>
    <w:p>
      <w:pPr>
        <w:pStyle w:val="14"/>
        <w:spacing w:line="460" w:lineRule="exact"/>
        <w:ind w:firstLine="480" w:firstLineChars="200"/>
        <w:rPr>
          <w:rFonts w:ascii="微软雅黑" w:hAnsi="微软雅黑" w:eastAsia="微软雅黑"/>
          <w:szCs w:val="24"/>
        </w:rPr>
      </w:pPr>
      <w:r>
        <w:rPr>
          <w:rFonts w:ascii="微软雅黑" w:hAnsi="微软雅黑" w:eastAsia="微软雅黑"/>
          <w:szCs w:val="24"/>
        </w:rPr>
        <w:t>1</w:t>
      </w:r>
      <w:r>
        <w:rPr>
          <w:rFonts w:hint="eastAsia" w:ascii="微软雅黑" w:hAnsi="微软雅黑" w:eastAsia="微软雅黑"/>
          <w:szCs w:val="24"/>
          <w:lang w:val="en-US" w:eastAsia="zh-CN"/>
        </w:rPr>
        <w:t>1</w:t>
      </w:r>
      <w:r>
        <w:rPr>
          <w:rFonts w:ascii="微软雅黑" w:hAnsi="微软雅黑" w:eastAsia="微软雅黑"/>
          <w:szCs w:val="24"/>
        </w:rPr>
        <w:t>、发布公告的媒介</w:t>
      </w:r>
    </w:p>
    <w:p>
      <w:pPr>
        <w:spacing w:line="460" w:lineRule="exact"/>
        <w:ind w:firstLine="120" w:firstLineChars="50"/>
        <w:rPr>
          <w:rFonts w:ascii="微软雅黑" w:hAnsi="微软雅黑" w:eastAsia="微软雅黑"/>
          <w:sz w:val="24"/>
        </w:rPr>
      </w:pPr>
      <w:r>
        <w:rPr>
          <w:rFonts w:ascii="微软雅黑" w:hAnsi="微软雅黑" w:eastAsia="微软雅黑"/>
          <w:sz w:val="24"/>
        </w:rPr>
        <w:t xml:space="preserve">   </w:t>
      </w:r>
      <w:r>
        <w:rPr>
          <w:rFonts w:hint="eastAsia" w:ascii="微软雅黑" w:hAnsi="微软雅黑" w:eastAsia="微软雅黑" w:cs="Times New Roman"/>
          <w:kern w:val="2"/>
          <w:sz w:val="24"/>
          <w:szCs w:val="24"/>
          <w:lang w:val="en-US" w:eastAsia="zh-CN" w:bidi="ar-SA"/>
        </w:rPr>
        <w:t>本项目公告在《中国政府采购网》上发布。</w:t>
      </w:r>
    </w:p>
    <w:p>
      <w:pPr>
        <w:pStyle w:val="14"/>
        <w:spacing w:line="460" w:lineRule="exact"/>
        <w:ind w:firstLine="480" w:firstLineChars="200"/>
        <w:rPr>
          <w:rFonts w:ascii="微软雅黑" w:hAnsi="微软雅黑" w:eastAsia="微软雅黑"/>
          <w:szCs w:val="24"/>
        </w:rPr>
      </w:pPr>
      <w:r>
        <w:rPr>
          <w:rFonts w:ascii="微软雅黑" w:hAnsi="微软雅黑" w:eastAsia="微软雅黑"/>
          <w:szCs w:val="24"/>
        </w:rPr>
        <w:t>1</w:t>
      </w:r>
      <w:r>
        <w:rPr>
          <w:rFonts w:hint="eastAsia" w:ascii="微软雅黑" w:hAnsi="微软雅黑" w:eastAsia="微软雅黑"/>
          <w:szCs w:val="24"/>
          <w:lang w:val="en-US" w:eastAsia="zh-CN"/>
        </w:rPr>
        <w:t>2</w:t>
      </w:r>
      <w:r>
        <w:rPr>
          <w:rFonts w:ascii="微软雅黑" w:hAnsi="微软雅黑" w:eastAsia="微软雅黑"/>
          <w:szCs w:val="24"/>
        </w:rPr>
        <w:t>、询问和质疑：</w:t>
      </w:r>
    </w:p>
    <w:p>
      <w:pPr>
        <w:pStyle w:val="14"/>
        <w:spacing w:line="460" w:lineRule="exact"/>
        <w:ind w:firstLine="480" w:firstLineChars="200"/>
        <w:rPr>
          <w:rFonts w:ascii="微软雅黑" w:hAnsi="微软雅黑" w:eastAsia="微软雅黑"/>
          <w:szCs w:val="24"/>
        </w:rPr>
      </w:pPr>
      <w:r>
        <w:rPr>
          <w:rFonts w:ascii="微软雅黑" w:hAnsi="微软雅黑" w:eastAsia="微软雅黑"/>
          <w:szCs w:val="24"/>
        </w:rPr>
        <w:t>对本次招标中的采购需求、评审结果等实体性事项的询问和质疑由采购人负责；对本次招标的过程、工作纪律等程序性事项的询问和质疑由项目经办人负责。</w:t>
      </w:r>
    </w:p>
    <w:p>
      <w:pPr>
        <w:pStyle w:val="14"/>
        <w:spacing w:line="460" w:lineRule="exact"/>
        <w:ind w:firstLine="480" w:firstLineChars="200"/>
        <w:rPr>
          <w:rFonts w:ascii="微软雅黑" w:hAnsi="微软雅黑" w:eastAsia="微软雅黑"/>
          <w:szCs w:val="24"/>
        </w:rPr>
      </w:pPr>
      <w:r>
        <w:rPr>
          <w:rFonts w:ascii="微软雅黑" w:hAnsi="微软雅黑" w:eastAsia="微软雅黑"/>
          <w:szCs w:val="24"/>
        </w:rPr>
        <w:t>1</w:t>
      </w:r>
      <w:r>
        <w:rPr>
          <w:rFonts w:hint="eastAsia" w:ascii="微软雅黑" w:hAnsi="微软雅黑" w:eastAsia="微软雅黑"/>
          <w:szCs w:val="24"/>
          <w:lang w:val="en-US" w:eastAsia="zh-CN"/>
        </w:rPr>
        <w:t>3</w:t>
      </w:r>
      <w:r>
        <w:rPr>
          <w:rFonts w:ascii="微软雅黑" w:hAnsi="微软雅黑" w:eastAsia="微软雅黑"/>
          <w:szCs w:val="24"/>
        </w:rPr>
        <w:t>、本次采购不组织标前答疑会。</w:t>
      </w:r>
    </w:p>
    <w:p>
      <w:pPr>
        <w:pStyle w:val="14"/>
        <w:spacing w:line="460" w:lineRule="exact"/>
        <w:ind w:firstLine="480" w:firstLineChars="200"/>
        <w:rPr>
          <w:rFonts w:ascii="微软雅黑" w:hAnsi="微软雅黑" w:eastAsia="微软雅黑"/>
          <w:color w:val="auto"/>
          <w:szCs w:val="24"/>
        </w:rPr>
      </w:pPr>
      <w:r>
        <w:rPr>
          <w:rFonts w:ascii="微软雅黑" w:hAnsi="微软雅黑" w:eastAsia="微软雅黑"/>
          <w:szCs w:val="24"/>
        </w:rPr>
        <w:t>1</w:t>
      </w:r>
      <w:r>
        <w:rPr>
          <w:rFonts w:hint="eastAsia" w:ascii="微软雅黑" w:hAnsi="微软雅黑" w:eastAsia="微软雅黑"/>
          <w:szCs w:val="24"/>
          <w:lang w:val="en-US" w:eastAsia="zh-CN"/>
        </w:rPr>
        <w:t>4</w:t>
      </w:r>
      <w:r>
        <w:rPr>
          <w:rFonts w:ascii="微软雅黑" w:hAnsi="微软雅黑" w:eastAsia="微软雅黑"/>
          <w:szCs w:val="24"/>
        </w:rPr>
        <w:t>、磋商签到开始时间：</w:t>
      </w:r>
      <w:r>
        <w:rPr>
          <w:rFonts w:ascii="微软雅黑" w:hAnsi="微软雅黑" w:eastAsia="微软雅黑"/>
          <w:color w:val="auto"/>
          <w:szCs w:val="24"/>
        </w:rPr>
        <w:t>20</w:t>
      </w:r>
      <w:r>
        <w:rPr>
          <w:rFonts w:hint="eastAsia" w:ascii="微软雅黑" w:hAnsi="微软雅黑" w:eastAsia="微软雅黑"/>
          <w:color w:val="auto"/>
          <w:szCs w:val="24"/>
          <w:lang w:val="en-US" w:eastAsia="zh-CN"/>
        </w:rPr>
        <w:t>23</w:t>
      </w:r>
      <w:r>
        <w:rPr>
          <w:rFonts w:ascii="微软雅黑" w:hAnsi="微软雅黑" w:eastAsia="微软雅黑"/>
          <w:color w:val="auto"/>
          <w:szCs w:val="24"/>
        </w:rPr>
        <w:t>年</w:t>
      </w:r>
      <w:r>
        <w:rPr>
          <w:rFonts w:hint="eastAsia" w:ascii="微软雅黑" w:hAnsi="微软雅黑" w:eastAsia="微软雅黑"/>
          <w:color w:val="auto"/>
          <w:szCs w:val="24"/>
          <w:lang w:val="en-US" w:eastAsia="zh-CN"/>
        </w:rPr>
        <w:t>02</w:t>
      </w:r>
      <w:r>
        <w:rPr>
          <w:rFonts w:ascii="微软雅黑" w:hAnsi="微软雅黑" w:eastAsia="微软雅黑"/>
          <w:color w:val="auto"/>
          <w:szCs w:val="24"/>
        </w:rPr>
        <w:t>月</w:t>
      </w:r>
      <w:r>
        <w:rPr>
          <w:rFonts w:hint="eastAsia" w:ascii="微软雅黑" w:hAnsi="微软雅黑" w:eastAsia="微软雅黑"/>
          <w:color w:val="auto"/>
          <w:szCs w:val="24"/>
          <w:lang w:val="en-US" w:eastAsia="zh-CN"/>
        </w:rPr>
        <w:t>27</w:t>
      </w:r>
      <w:r>
        <w:rPr>
          <w:rFonts w:ascii="微软雅黑" w:hAnsi="微软雅黑" w:eastAsia="微软雅黑"/>
          <w:color w:val="auto"/>
          <w:szCs w:val="24"/>
        </w:rPr>
        <w:t>日</w:t>
      </w:r>
      <w:r>
        <w:rPr>
          <w:rFonts w:hint="eastAsia" w:ascii="微软雅黑" w:hAnsi="微软雅黑" w:eastAsia="微软雅黑"/>
          <w:color w:val="auto"/>
          <w:szCs w:val="24"/>
          <w:lang w:val="en-US" w:eastAsia="zh-CN"/>
        </w:rPr>
        <w:t>13</w:t>
      </w:r>
      <w:r>
        <w:rPr>
          <w:rFonts w:ascii="微软雅黑" w:hAnsi="微软雅黑" w:eastAsia="微软雅黑"/>
          <w:color w:val="auto"/>
          <w:szCs w:val="24"/>
        </w:rPr>
        <w:t>:</w:t>
      </w:r>
      <w:r>
        <w:rPr>
          <w:rFonts w:hint="eastAsia" w:ascii="微软雅黑" w:hAnsi="微软雅黑" w:eastAsia="微软雅黑"/>
          <w:color w:val="auto"/>
          <w:szCs w:val="24"/>
          <w:lang w:val="en-US" w:eastAsia="zh-CN"/>
        </w:rPr>
        <w:t>3</w:t>
      </w:r>
      <w:r>
        <w:rPr>
          <w:rFonts w:ascii="微软雅黑" w:hAnsi="微软雅黑" w:eastAsia="微软雅黑"/>
          <w:color w:val="auto"/>
          <w:szCs w:val="24"/>
        </w:rPr>
        <w:t>0时（北京时间），磋商截止、开标、磋商会开始时间：20</w:t>
      </w:r>
      <w:r>
        <w:rPr>
          <w:rFonts w:hint="eastAsia" w:ascii="微软雅黑" w:hAnsi="微软雅黑" w:eastAsia="微软雅黑"/>
          <w:color w:val="auto"/>
          <w:szCs w:val="24"/>
          <w:lang w:val="en-US" w:eastAsia="zh-CN"/>
        </w:rPr>
        <w:t>23</w:t>
      </w:r>
      <w:r>
        <w:rPr>
          <w:rFonts w:ascii="微软雅黑" w:hAnsi="微软雅黑" w:eastAsia="微软雅黑"/>
          <w:color w:val="auto"/>
          <w:szCs w:val="24"/>
        </w:rPr>
        <w:t>年</w:t>
      </w:r>
      <w:r>
        <w:rPr>
          <w:rFonts w:hint="eastAsia" w:ascii="微软雅黑" w:hAnsi="微软雅黑" w:eastAsia="微软雅黑"/>
          <w:color w:val="auto"/>
          <w:szCs w:val="24"/>
          <w:lang w:val="en-US" w:eastAsia="zh-CN"/>
        </w:rPr>
        <w:t>02</w:t>
      </w:r>
      <w:r>
        <w:rPr>
          <w:rFonts w:ascii="微软雅黑" w:hAnsi="微软雅黑" w:eastAsia="微软雅黑"/>
          <w:color w:val="auto"/>
          <w:szCs w:val="24"/>
        </w:rPr>
        <w:t>月</w:t>
      </w:r>
      <w:r>
        <w:rPr>
          <w:rFonts w:hint="eastAsia" w:ascii="微软雅黑" w:hAnsi="微软雅黑" w:eastAsia="微软雅黑"/>
          <w:color w:val="auto"/>
          <w:szCs w:val="24"/>
          <w:lang w:val="en-US" w:eastAsia="zh-CN"/>
        </w:rPr>
        <w:t>27</w:t>
      </w:r>
      <w:r>
        <w:rPr>
          <w:rFonts w:ascii="微软雅黑" w:hAnsi="微软雅黑" w:eastAsia="微软雅黑"/>
          <w:color w:val="auto"/>
          <w:szCs w:val="24"/>
        </w:rPr>
        <w:t>日</w:t>
      </w:r>
      <w:r>
        <w:rPr>
          <w:rFonts w:hint="eastAsia" w:ascii="微软雅黑" w:hAnsi="微软雅黑" w:eastAsia="微软雅黑"/>
          <w:color w:val="auto"/>
          <w:szCs w:val="24"/>
          <w:lang w:val="en-US" w:eastAsia="zh-CN"/>
        </w:rPr>
        <w:t>14</w:t>
      </w:r>
      <w:r>
        <w:rPr>
          <w:rFonts w:ascii="微软雅黑" w:hAnsi="微软雅黑" w:eastAsia="微软雅黑"/>
          <w:color w:val="auto"/>
          <w:szCs w:val="24"/>
        </w:rPr>
        <w:t>:</w:t>
      </w:r>
      <w:r>
        <w:rPr>
          <w:rFonts w:hint="eastAsia" w:ascii="微软雅黑" w:hAnsi="微软雅黑" w:eastAsia="微软雅黑"/>
          <w:color w:val="auto"/>
          <w:szCs w:val="24"/>
          <w:lang w:val="en-US" w:eastAsia="zh-CN"/>
        </w:rPr>
        <w:t>0</w:t>
      </w:r>
      <w:r>
        <w:rPr>
          <w:rFonts w:ascii="微软雅黑" w:hAnsi="微软雅黑" w:eastAsia="微软雅黑"/>
          <w:color w:val="auto"/>
          <w:szCs w:val="24"/>
        </w:rPr>
        <w:t>0时（北京时间）。</w:t>
      </w:r>
      <w:bookmarkStart w:id="0" w:name="_Toc23348"/>
      <w:bookmarkStart w:id="1" w:name="_Toc5109"/>
    </w:p>
    <w:bookmarkEnd w:id="0"/>
    <w:bookmarkEnd w:id="1"/>
    <w:p>
      <w:pPr>
        <w:pStyle w:val="14"/>
        <w:spacing w:line="460" w:lineRule="exact"/>
        <w:ind w:firstLine="480" w:firstLineChars="200"/>
        <w:rPr>
          <w:rFonts w:ascii="微软雅黑" w:hAnsi="微软雅黑" w:eastAsia="微软雅黑"/>
          <w:szCs w:val="24"/>
        </w:rPr>
      </w:pPr>
      <w:r>
        <w:rPr>
          <w:rFonts w:hint="eastAsia" w:ascii="微软雅黑" w:hAnsi="微软雅黑" w:eastAsia="微软雅黑"/>
          <w:szCs w:val="24"/>
        </w:rPr>
        <w:t>1</w:t>
      </w:r>
      <w:r>
        <w:rPr>
          <w:rFonts w:hint="eastAsia" w:ascii="微软雅黑" w:hAnsi="微软雅黑" w:eastAsia="微软雅黑"/>
          <w:szCs w:val="24"/>
          <w:lang w:val="en-US" w:eastAsia="zh-CN"/>
        </w:rPr>
        <w:t>5</w:t>
      </w:r>
      <w:r>
        <w:rPr>
          <w:rFonts w:hint="eastAsia" w:ascii="微软雅黑" w:hAnsi="微软雅黑" w:eastAsia="微软雅黑"/>
          <w:szCs w:val="24"/>
        </w:rPr>
        <w:t>、</w:t>
      </w:r>
      <w:r>
        <w:rPr>
          <w:rFonts w:ascii="微软雅黑" w:hAnsi="微软雅黑" w:eastAsia="微软雅黑"/>
          <w:szCs w:val="24"/>
        </w:rPr>
        <w:t>提交竞争性磋商响应文件地点：</w:t>
      </w:r>
      <w:r>
        <w:rPr>
          <w:rFonts w:hint="eastAsia" w:ascii="微软雅黑" w:hAnsi="微软雅黑" w:eastAsia="微软雅黑"/>
          <w:szCs w:val="24"/>
          <w:lang w:eastAsia="zh-CN"/>
        </w:rPr>
        <w:t>牡丹江市德信招投标代理有限公司</w:t>
      </w:r>
      <w:r>
        <w:rPr>
          <w:rFonts w:ascii="微软雅黑" w:hAnsi="微软雅黑" w:eastAsia="微软雅黑"/>
          <w:szCs w:val="24"/>
        </w:rPr>
        <w:t>（</w:t>
      </w:r>
      <w:r>
        <w:rPr>
          <w:rFonts w:hint="eastAsia" w:ascii="微软雅黑" w:hAnsi="微软雅黑" w:eastAsia="微软雅黑" w:cs="微软雅黑"/>
          <w:sz w:val="24"/>
          <w:szCs w:val="24"/>
          <w:lang w:eastAsia="zh-CN"/>
        </w:rPr>
        <w:t>牡丹江市江南领秀城西侧门市</w:t>
      </w:r>
      <w:r>
        <w:rPr>
          <w:rFonts w:ascii="微软雅黑" w:hAnsi="微软雅黑" w:eastAsia="微软雅黑"/>
          <w:szCs w:val="24"/>
        </w:rPr>
        <w:t>）会议室。</w:t>
      </w:r>
    </w:p>
    <w:p>
      <w:pPr>
        <w:pStyle w:val="14"/>
        <w:spacing w:line="460" w:lineRule="exact"/>
        <w:ind w:firstLine="480" w:firstLineChars="200"/>
        <w:rPr>
          <w:rFonts w:ascii="微软雅黑" w:hAnsi="微软雅黑" w:eastAsia="微软雅黑"/>
          <w:szCs w:val="24"/>
        </w:rPr>
      </w:pPr>
      <w:r>
        <w:rPr>
          <w:rFonts w:ascii="微软雅黑" w:hAnsi="微软雅黑" w:eastAsia="微软雅黑"/>
          <w:szCs w:val="24"/>
        </w:rPr>
        <w:t>1</w:t>
      </w:r>
      <w:r>
        <w:rPr>
          <w:rFonts w:hint="eastAsia" w:ascii="微软雅黑" w:hAnsi="微软雅黑" w:eastAsia="微软雅黑"/>
          <w:szCs w:val="24"/>
          <w:lang w:val="en-US" w:eastAsia="zh-CN"/>
        </w:rPr>
        <w:t>6</w:t>
      </w:r>
      <w:r>
        <w:rPr>
          <w:rFonts w:ascii="微软雅黑" w:hAnsi="微软雅黑" w:eastAsia="微软雅黑"/>
          <w:szCs w:val="24"/>
        </w:rPr>
        <w:t>、联系方式：</w:t>
      </w:r>
    </w:p>
    <w:p>
      <w:pPr>
        <w:pStyle w:val="14"/>
        <w:spacing w:line="460" w:lineRule="exact"/>
        <w:ind w:firstLine="480" w:firstLineChars="200"/>
        <w:rPr>
          <w:rFonts w:hint="default" w:ascii="微软雅黑" w:hAnsi="微软雅黑" w:eastAsia="微软雅黑" w:cs="Times New Roman"/>
          <w:szCs w:val="24"/>
          <w:lang w:val="en-US" w:eastAsia="zh-CN"/>
        </w:rPr>
      </w:pPr>
      <w:r>
        <w:rPr>
          <w:rFonts w:hint="default" w:ascii="微软雅黑" w:hAnsi="微软雅黑" w:eastAsia="微软雅黑" w:cs="Times New Roman"/>
          <w:szCs w:val="24"/>
          <w:lang w:val="en-US" w:eastAsia="zh-CN"/>
        </w:rPr>
        <w:t>采购单位：</w:t>
      </w:r>
      <w:r>
        <w:rPr>
          <w:rFonts w:hint="eastAsia" w:ascii="微软雅黑" w:hAnsi="微软雅黑" w:eastAsia="微软雅黑" w:cs="Times New Roman"/>
          <w:szCs w:val="24"/>
          <w:lang w:eastAsia="zh-CN"/>
        </w:rPr>
        <w:t>黑龙江绥芬河农村商业银行股份有限公司</w:t>
      </w:r>
    </w:p>
    <w:p>
      <w:pPr>
        <w:pStyle w:val="14"/>
        <w:spacing w:line="460" w:lineRule="exact"/>
        <w:ind w:firstLine="480" w:firstLineChars="200"/>
        <w:rPr>
          <w:rFonts w:hint="default" w:ascii="微软雅黑" w:hAnsi="微软雅黑" w:eastAsia="微软雅黑" w:cs="Times New Roman"/>
          <w:szCs w:val="24"/>
          <w:lang w:val="en-US" w:eastAsia="zh-CN"/>
        </w:rPr>
      </w:pPr>
      <w:r>
        <w:rPr>
          <w:rFonts w:hint="default" w:ascii="微软雅黑" w:hAnsi="微软雅黑" w:eastAsia="微软雅黑" w:cs="Times New Roman"/>
          <w:szCs w:val="24"/>
          <w:lang w:val="en-US" w:eastAsia="zh-CN"/>
        </w:rPr>
        <w:t>地</w:t>
      </w:r>
      <w:r>
        <w:rPr>
          <w:rFonts w:hint="eastAsia" w:ascii="微软雅黑" w:hAnsi="微软雅黑" w:eastAsia="微软雅黑" w:cs="Times New Roman"/>
          <w:szCs w:val="24"/>
          <w:lang w:val="en-US" w:eastAsia="zh-CN"/>
        </w:rPr>
        <w:t xml:space="preserve">    </w:t>
      </w:r>
      <w:r>
        <w:rPr>
          <w:rFonts w:hint="default" w:ascii="微软雅黑" w:hAnsi="微软雅黑" w:eastAsia="微软雅黑" w:cs="Times New Roman"/>
          <w:szCs w:val="24"/>
          <w:lang w:val="en-US" w:eastAsia="zh-CN"/>
        </w:rPr>
        <w:t>址：</w:t>
      </w:r>
      <w:r>
        <w:rPr>
          <w:rFonts w:hint="eastAsia" w:ascii="微软雅黑" w:hAnsi="微软雅黑" w:eastAsia="微软雅黑" w:cs="Times New Roman"/>
          <w:szCs w:val="24"/>
          <w:lang w:val="en-US" w:eastAsia="zh-CN"/>
        </w:rPr>
        <w:t>绥芬河市绥芬河镇文化街37号</w:t>
      </w:r>
    </w:p>
    <w:p>
      <w:pPr>
        <w:pStyle w:val="14"/>
        <w:spacing w:line="460" w:lineRule="exact"/>
        <w:ind w:firstLine="480" w:firstLineChars="200"/>
        <w:rPr>
          <w:rFonts w:hint="default" w:ascii="微软雅黑" w:hAnsi="微软雅黑" w:eastAsia="微软雅黑" w:cs="Times New Roman"/>
          <w:szCs w:val="24"/>
          <w:lang w:val="en-US" w:eastAsia="zh-CN"/>
        </w:rPr>
      </w:pPr>
      <w:r>
        <w:rPr>
          <w:rFonts w:hint="default" w:ascii="微软雅黑" w:hAnsi="微软雅黑" w:eastAsia="微软雅黑" w:cs="Times New Roman"/>
          <w:szCs w:val="24"/>
          <w:lang w:val="en-US" w:eastAsia="zh-CN"/>
        </w:rPr>
        <w:t>联系电话：</w:t>
      </w:r>
      <w:r>
        <w:rPr>
          <w:rFonts w:hint="eastAsia" w:ascii="微软雅黑" w:hAnsi="微软雅黑" w:eastAsia="微软雅黑" w:cs="Times New Roman"/>
          <w:szCs w:val="24"/>
          <w:lang w:val="en-US" w:eastAsia="zh-CN"/>
        </w:rPr>
        <w:t>13945378222</w:t>
      </w:r>
    </w:p>
    <w:p>
      <w:pPr>
        <w:pStyle w:val="14"/>
        <w:spacing w:line="460" w:lineRule="exact"/>
        <w:ind w:firstLine="480" w:firstLineChars="200"/>
        <w:rPr>
          <w:rFonts w:hint="default" w:ascii="微软雅黑" w:hAnsi="微软雅黑" w:eastAsia="微软雅黑" w:cs="Times New Roman"/>
          <w:szCs w:val="24"/>
          <w:lang w:val="en-US" w:eastAsia="zh-CN"/>
        </w:rPr>
      </w:pPr>
      <w:r>
        <w:rPr>
          <w:rFonts w:hint="default" w:ascii="微软雅黑" w:hAnsi="微软雅黑" w:eastAsia="微软雅黑" w:cs="Times New Roman"/>
          <w:szCs w:val="24"/>
          <w:lang w:val="en-US" w:eastAsia="zh-CN"/>
        </w:rPr>
        <w:t>联 系 人：</w:t>
      </w:r>
      <w:r>
        <w:rPr>
          <w:rFonts w:hint="eastAsia" w:ascii="微软雅黑" w:hAnsi="微软雅黑" w:eastAsia="微软雅黑" w:cs="Times New Roman"/>
          <w:szCs w:val="24"/>
          <w:lang w:val="en-US" w:eastAsia="zh-CN"/>
        </w:rPr>
        <w:t>张女士</w:t>
      </w:r>
    </w:p>
    <w:p>
      <w:pPr>
        <w:pStyle w:val="14"/>
        <w:spacing w:line="460" w:lineRule="exact"/>
        <w:ind w:firstLine="480" w:firstLineChars="200"/>
        <w:rPr>
          <w:rFonts w:ascii="微软雅黑" w:hAnsi="微软雅黑" w:eastAsia="微软雅黑"/>
          <w:szCs w:val="24"/>
        </w:rPr>
      </w:pPr>
      <w:r>
        <w:rPr>
          <w:rFonts w:ascii="微软雅黑" w:hAnsi="微软雅黑" w:eastAsia="微软雅黑"/>
          <w:szCs w:val="24"/>
        </w:rPr>
        <w:t>招标代理机构：</w:t>
      </w:r>
      <w:r>
        <w:rPr>
          <w:rFonts w:hint="eastAsia" w:ascii="微软雅黑" w:hAnsi="微软雅黑" w:eastAsia="微软雅黑"/>
          <w:szCs w:val="24"/>
        </w:rPr>
        <w:t>牡丹江市德信招投标代理有限公司</w:t>
      </w:r>
    </w:p>
    <w:p>
      <w:pPr>
        <w:pStyle w:val="14"/>
        <w:spacing w:line="460" w:lineRule="exact"/>
        <w:ind w:firstLine="480" w:firstLineChars="200"/>
        <w:rPr>
          <w:rFonts w:ascii="微软雅黑" w:hAnsi="微软雅黑" w:eastAsia="微软雅黑"/>
          <w:szCs w:val="24"/>
        </w:rPr>
      </w:pPr>
      <w:r>
        <w:rPr>
          <w:rFonts w:ascii="微软雅黑" w:hAnsi="微软雅黑" w:eastAsia="微软雅黑"/>
          <w:szCs w:val="24"/>
        </w:rPr>
        <w:t>地    址：</w:t>
      </w:r>
      <w:r>
        <w:rPr>
          <w:rFonts w:ascii="微软雅黑" w:hAnsi="微软雅黑" w:eastAsia="微软雅黑" w:cs="微软雅黑"/>
        </w:rPr>
        <w:t>牡丹江市江南开发区领秀城西侧门市</w:t>
      </w:r>
    </w:p>
    <w:p>
      <w:pPr>
        <w:pStyle w:val="14"/>
        <w:spacing w:line="460" w:lineRule="exact"/>
        <w:ind w:firstLine="480" w:firstLineChars="200"/>
        <w:rPr>
          <w:rFonts w:hint="default" w:ascii="微软雅黑" w:hAnsi="微软雅黑" w:eastAsia="微软雅黑"/>
          <w:szCs w:val="24"/>
          <w:lang w:val="en-US" w:eastAsia="zh-CN"/>
        </w:rPr>
      </w:pPr>
      <w:r>
        <w:rPr>
          <w:rFonts w:ascii="微软雅黑" w:hAnsi="微软雅黑" w:eastAsia="微软雅黑"/>
          <w:szCs w:val="24"/>
        </w:rPr>
        <w:t>联系电话：0453-6</w:t>
      </w:r>
      <w:r>
        <w:rPr>
          <w:rFonts w:hint="eastAsia" w:ascii="微软雅黑" w:hAnsi="微软雅黑" w:eastAsia="微软雅黑"/>
          <w:szCs w:val="24"/>
          <w:lang w:val="en-US" w:eastAsia="zh-CN"/>
        </w:rPr>
        <w:t>931132</w:t>
      </w:r>
    </w:p>
    <w:p>
      <w:pPr>
        <w:pStyle w:val="14"/>
        <w:spacing w:line="460" w:lineRule="exact"/>
        <w:ind w:firstLine="480" w:firstLineChars="200"/>
        <w:rPr>
          <w:rFonts w:ascii="微软雅黑" w:hAnsi="微软雅黑" w:eastAsia="微软雅黑"/>
          <w:szCs w:val="24"/>
        </w:rPr>
      </w:pPr>
      <w:r>
        <w:rPr>
          <w:rFonts w:ascii="微软雅黑" w:hAnsi="微软雅黑" w:eastAsia="微软雅黑"/>
          <w:szCs w:val="24"/>
        </w:rPr>
        <w:t>联 系 人：</w:t>
      </w:r>
      <w:r>
        <w:rPr>
          <w:rFonts w:hint="eastAsia" w:ascii="微软雅黑" w:hAnsi="微软雅黑" w:eastAsia="微软雅黑"/>
          <w:szCs w:val="24"/>
        </w:rPr>
        <w:t>安女士</w:t>
      </w:r>
    </w:p>
    <w:p>
      <w:pPr>
        <w:pStyle w:val="14"/>
        <w:spacing w:line="460" w:lineRule="exact"/>
        <w:ind w:firstLine="480" w:firstLineChars="200"/>
        <w:rPr>
          <w:rFonts w:ascii="微软雅黑" w:hAnsi="微软雅黑" w:eastAsia="微软雅黑"/>
          <w:color w:val="auto"/>
          <w:szCs w:val="24"/>
        </w:rPr>
      </w:pPr>
      <w:r>
        <w:rPr>
          <w:rFonts w:ascii="微软雅黑" w:hAnsi="微软雅黑" w:eastAsia="微软雅黑"/>
          <w:color w:val="auto"/>
          <w:szCs w:val="24"/>
        </w:rPr>
        <w:t>20</w:t>
      </w:r>
      <w:r>
        <w:rPr>
          <w:rFonts w:hint="eastAsia" w:ascii="微软雅黑" w:hAnsi="微软雅黑" w:eastAsia="微软雅黑"/>
          <w:color w:val="auto"/>
          <w:szCs w:val="24"/>
          <w:lang w:val="en-US" w:eastAsia="zh-CN"/>
        </w:rPr>
        <w:t>23</w:t>
      </w:r>
      <w:r>
        <w:rPr>
          <w:rFonts w:ascii="微软雅黑" w:hAnsi="微软雅黑" w:eastAsia="微软雅黑"/>
          <w:color w:val="auto"/>
          <w:szCs w:val="24"/>
        </w:rPr>
        <w:t>年</w:t>
      </w:r>
      <w:r>
        <w:rPr>
          <w:rFonts w:hint="eastAsia" w:ascii="微软雅黑" w:hAnsi="微软雅黑" w:eastAsia="微软雅黑"/>
          <w:color w:val="auto"/>
          <w:szCs w:val="24"/>
          <w:lang w:val="en-US" w:eastAsia="zh-CN"/>
        </w:rPr>
        <w:t>02</w:t>
      </w:r>
      <w:r>
        <w:rPr>
          <w:rFonts w:ascii="微软雅黑" w:hAnsi="微软雅黑" w:eastAsia="微软雅黑"/>
          <w:color w:val="auto"/>
          <w:szCs w:val="24"/>
        </w:rPr>
        <w:t>月</w:t>
      </w:r>
      <w:r>
        <w:rPr>
          <w:rFonts w:hint="eastAsia" w:ascii="微软雅黑" w:hAnsi="微软雅黑" w:eastAsia="微软雅黑"/>
          <w:color w:val="auto"/>
          <w:szCs w:val="24"/>
          <w:lang w:val="en-US" w:eastAsia="zh-CN"/>
        </w:rPr>
        <w:t>15</w:t>
      </w:r>
      <w:r>
        <w:rPr>
          <w:rFonts w:ascii="微软雅黑" w:hAnsi="微软雅黑" w:eastAsia="微软雅黑"/>
          <w:color w:val="auto"/>
          <w:szCs w:val="24"/>
        </w:rPr>
        <w:t>日</w:t>
      </w:r>
    </w:p>
    <w:p>
      <w:pPr>
        <w:pStyle w:val="14"/>
        <w:spacing w:line="460" w:lineRule="exact"/>
        <w:ind w:firstLine="480" w:firstLineChars="200"/>
        <w:rPr>
          <w:rFonts w:ascii="微软雅黑" w:hAnsi="微软雅黑" w:eastAsia="微软雅黑"/>
          <w:color w:val="auto"/>
          <w:szCs w:val="24"/>
        </w:rPr>
      </w:pPr>
    </w:p>
    <w:p>
      <w:pPr>
        <w:pStyle w:val="14"/>
        <w:spacing w:line="460" w:lineRule="exact"/>
        <w:ind w:firstLine="480" w:firstLineChars="200"/>
        <w:rPr>
          <w:rFonts w:ascii="微软雅黑" w:hAnsi="微软雅黑" w:eastAsia="微软雅黑"/>
          <w:color w:val="auto"/>
          <w:szCs w:val="24"/>
        </w:rPr>
      </w:pPr>
    </w:p>
    <w:p>
      <w:pPr>
        <w:pStyle w:val="14"/>
        <w:spacing w:line="460" w:lineRule="exact"/>
        <w:ind w:firstLine="480" w:firstLineChars="200"/>
        <w:rPr>
          <w:rFonts w:ascii="微软雅黑" w:hAnsi="微软雅黑" w:eastAsia="微软雅黑"/>
          <w:color w:val="auto"/>
          <w:szCs w:val="24"/>
        </w:rPr>
      </w:pPr>
    </w:p>
    <w:p>
      <w:pPr>
        <w:pStyle w:val="14"/>
        <w:spacing w:line="460" w:lineRule="exact"/>
        <w:ind w:firstLine="480" w:firstLineChars="200"/>
        <w:rPr>
          <w:rFonts w:ascii="微软雅黑" w:hAnsi="微软雅黑" w:eastAsia="微软雅黑"/>
          <w:color w:val="auto"/>
          <w:szCs w:val="24"/>
        </w:rPr>
      </w:pPr>
    </w:p>
    <w:p>
      <w:pPr>
        <w:pStyle w:val="14"/>
        <w:spacing w:line="460" w:lineRule="exact"/>
        <w:ind w:firstLine="480" w:firstLineChars="200"/>
        <w:rPr>
          <w:rFonts w:ascii="微软雅黑" w:hAnsi="微软雅黑" w:eastAsia="微软雅黑"/>
          <w:color w:val="auto"/>
          <w:szCs w:val="24"/>
        </w:rPr>
      </w:pPr>
    </w:p>
    <w:p>
      <w:pPr>
        <w:pStyle w:val="14"/>
        <w:spacing w:line="460" w:lineRule="exact"/>
        <w:rPr>
          <w:rFonts w:ascii="微软雅黑" w:hAnsi="微软雅黑" w:eastAsia="微软雅黑"/>
          <w:color w:val="auto"/>
          <w:szCs w:val="24"/>
        </w:rPr>
      </w:pPr>
      <w:bookmarkStart w:id="2" w:name="_GoBack"/>
      <w:bookmarkEnd w:id="2"/>
    </w:p>
    <w:p>
      <w:pPr>
        <w:pStyle w:val="14"/>
        <w:spacing w:line="460" w:lineRule="exact"/>
        <w:ind w:firstLine="480" w:firstLineChars="200"/>
        <w:rPr>
          <w:rFonts w:hint="eastAsia" w:ascii="微软雅黑" w:hAnsi="微软雅黑" w:eastAsia="微软雅黑"/>
          <w:color w:val="auto"/>
          <w:szCs w:val="24"/>
          <w:lang w:val="en-US" w:eastAsia="zh-CN"/>
        </w:rPr>
      </w:pPr>
      <w:r>
        <w:rPr>
          <w:rFonts w:hint="eastAsia" w:ascii="微软雅黑" w:hAnsi="微软雅黑" w:eastAsia="微软雅黑"/>
          <w:color w:val="auto"/>
          <w:szCs w:val="24"/>
          <w:lang w:val="en-US" w:eastAsia="zh-CN"/>
        </w:rPr>
        <w:t>附表：</w:t>
      </w:r>
    </w:p>
    <w:tbl>
      <w:tblPr>
        <w:tblStyle w:val="11"/>
        <w:tblW w:w="994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45"/>
        <w:gridCol w:w="1455"/>
        <w:gridCol w:w="3327"/>
        <w:gridCol w:w="801"/>
        <w:gridCol w:w="934"/>
        <w:gridCol w:w="1505"/>
        <w:gridCol w:w="12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4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设备名称</w:t>
            </w:r>
          </w:p>
        </w:tc>
        <w:tc>
          <w:tcPr>
            <w:tcW w:w="33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技术参数</w:t>
            </w:r>
          </w:p>
        </w:tc>
        <w:tc>
          <w:tcPr>
            <w:tcW w:w="8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9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15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预算单价（元）</w:t>
            </w:r>
          </w:p>
        </w:tc>
        <w:tc>
          <w:tcPr>
            <w:tcW w:w="12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预算总价（元）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5"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MPV</w:t>
            </w:r>
          </w:p>
        </w:tc>
        <w:tc>
          <w:tcPr>
            <w:tcW w:w="33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整机工作质量（kg ）：1900±200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2、发动机额定功率(kW)：180~190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3、轴距(mm):2990±20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4、整车长度(mm):5050±50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5、整车宽度(mm):1880±20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6、整车高度(mm):1800±50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7、最高车速(km/h):190~210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8、排气量:1.8T</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9、供油方式:汽油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10、座位数:7</w:t>
            </w:r>
          </w:p>
          <w:p>
            <w:pPr>
              <w:keepNext w:val="0"/>
              <w:keepLines w:val="0"/>
              <w:widowControl/>
              <w:numPr>
                <w:numId w:val="0"/>
              </w:numPr>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11、发动机排量( ml):1900~2000</w:t>
            </w:r>
          </w:p>
        </w:tc>
        <w:tc>
          <w:tcPr>
            <w:tcW w:w="8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辆</w:t>
            </w:r>
          </w:p>
        </w:tc>
        <w:tc>
          <w:tcPr>
            <w:tcW w:w="15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180000</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5"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SUV</w:t>
            </w:r>
          </w:p>
        </w:tc>
        <w:tc>
          <w:tcPr>
            <w:tcW w:w="33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numId w:val="0"/>
              </w:numPr>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1、整机工作质量（kg ）：1550±100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2、发动机额定功率(kW)：105~115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3、轴距(mm):2780±20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4、整车长度(mm):4700±50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5、整车宽度(mm):1820±20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6、整车高度(mm):1650±50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7、最高车速(km/h):190~200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8、排气量:1.4T</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9、供油方式:汽油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10、座位数:5</w:t>
            </w:r>
          </w:p>
          <w:p>
            <w:pPr>
              <w:keepNext w:val="0"/>
              <w:keepLines w:val="0"/>
              <w:widowControl/>
              <w:numPr>
                <w:numId w:val="0"/>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11、发动机排量( ml):1300~1400</w:t>
            </w:r>
          </w:p>
        </w:tc>
        <w:tc>
          <w:tcPr>
            <w:tcW w:w="8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辆</w:t>
            </w:r>
          </w:p>
        </w:tc>
        <w:tc>
          <w:tcPr>
            <w:tcW w:w="15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180000</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180000</w:t>
            </w:r>
          </w:p>
        </w:tc>
      </w:tr>
    </w:tbl>
    <w:p>
      <w:pPr>
        <w:pStyle w:val="14"/>
        <w:spacing w:line="460" w:lineRule="exact"/>
        <w:ind w:firstLine="480" w:firstLineChars="200"/>
        <w:rPr>
          <w:rFonts w:hint="eastAsia" w:ascii="微软雅黑" w:hAnsi="微软雅黑" w:eastAsia="微软雅黑"/>
          <w:color w:val="auto"/>
          <w:szCs w:val="24"/>
          <w:lang w:val="en-US" w:eastAsia="zh-CN"/>
        </w:rPr>
      </w:pPr>
    </w:p>
    <w:sectPr>
      <w:pgSz w:w="11906" w:h="16838"/>
      <w:pgMar w:top="1440" w:right="1800" w:bottom="1440" w:left="15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0BD2D4"/>
    <w:multiLevelType w:val="singleLevel"/>
    <w:tmpl w:val="F10BD2D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hmMjgyNTgyOWFhZDI2MTM3ZDM1ODhmNzI1YmI3YmQifQ=="/>
  </w:docVars>
  <w:rsids>
    <w:rsidRoot w:val="36F922FE"/>
    <w:rsid w:val="0029589C"/>
    <w:rsid w:val="009E4EA1"/>
    <w:rsid w:val="00B51411"/>
    <w:rsid w:val="05A77A6F"/>
    <w:rsid w:val="0A993D25"/>
    <w:rsid w:val="0D3D162D"/>
    <w:rsid w:val="0D47524E"/>
    <w:rsid w:val="0F377183"/>
    <w:rsid w:val="112716A7"/>
    <w:rsid w:val="137C0ED8"/>
    <w:rsid w:val="147A64EB"/>
    <w:rsid w:val="154D385E"/>
    <w:rsid w:val="15615075"/>
    <w:rsid w:val="16BB7921"/>
    <w:rsid w:val="1914361B"/>
    <w:rsid w:val="1A116EE7"/>
    <w:rsid w:val="1BAE6359"/>
    <w:rsid w:val="1C3A4E1F"/>
    <w:rsid w:val="1F154D13"/>
    <w:rsid w:val="1FE312EB"/>
    <w:rsid w:val="210B3A60"/>
    <w:rsid w:val="220F43E0"/>
    <w:rsid w:val="27895A65"/>
    <w:rsid w:val="2901155B"/>
    <w:rsid w:val="296E0011"/>
    <w:rsid w:val="2A282CA4"/>
    <w:rsid w:val="2AFF72C6"/>
    <w:rsid w:val="2CF8681D"/>
    <w:rsid w:val="2E104B7E"/>
    <w:rsid w:val="2FA9098D"/>
    <w:rsid w:val="3260122B"/>
    <w:rsid w:val="34C4508A"/>
    <w:rsid w:val="36093136"/>
    <w:rsid w:val="36F922FE"/>
    <w:rsid w:val="39236031"/>
    <w:rsid w:val="3E3C001E"/>
    <w:rsid w:val="3F0F04DB"/>
    <w:rsid w:val="411C4EA5"/>
    <w:rsid w:val="42022175"/>
    <w:rsid w:val="42DD6941"/>
    <w:rsid w:val="433F50A4"/>
    <w:rsid w:val="44BA3AD1"/>
    <w:rsid w:val="4DDC7814"/>
    <w:rsid w:val="50042908"/>
    <w:rsid w:val="50D40B6C"/>
    <w:rsid w:val="557F189C"/>
    <w:rsid w:val="5624279F"/>
    <w:rsid w:val="566B69AB"/>
    <w:rsid w:val="593713FF"/>
    <w:rsid w:val="5A6D7D60"/>
    <w:rsid w:val="63873BE4"/>
    <w:rsid w:val="64160665"/>
    <w:rsid w:val="65032E88"/>
    <w:rsid w:val="6615165D"/>
    <w:rsid w:val="67605283"/>
    <w:rsid w:val="69051277"/>
    <w:rsid w:val="690B4A12"/>
    <w:rsid w:val="69A92DBC"/>
    <w:rsid w:val="6ADF0345"/>
    <w:rsid w:val="6BC57061"/>
    <w:rsid w:val="6CB05C4F"/>
    <w:rsid w:val="6E3F6F17"/>
    <w:rsid w:val="6E596060"/>
    <w:rsid w:val="6E8B1D13"/>
    <w:rsid w:val="6F605AE1"/>
    <w:rsid w:val="6FD875CC"/>
    <w:rsid w:val="72BB64B8"/>
    <w:rsid w:val="73245617"/>
    <w:rsid w:val="737A7CB6"/>
    <w:rsid w:val="74524EF4"/>
    <w:rsid w:val="74546762"/>
    <w:rsid w:val="7500449C"/>
    <w:rsid w:val="76C374BE"/>
    <w:rsid w:val="77D23050"/>
    <w:rsid w:val="78967413"/>
    <w:rsid w:val="7A8B3033"/>
    <w:rsid w:val="7ACE7566"/>
    <w:rsid w:val="7C096F4C"/>
    <w:rsid w:val="7CEE6021"/>
    <w:rsid w:val="7D112CF2"/>
    <w:rsid w:val="7DCC0487"/>
    <w:rsid w:val="7DEC5612"/>
    <w:rsid w:val="7E523172"/>
    <w:rsid w:val="7EA877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楷体_GB2312" w:cs="Times New Roman"/>
      <w:kern w:val="2"/>
      <w:sz w:val="30"/>
      <w:szCs w:val="24"/>
      <w:lang w:val="en-US" w:eastAsia="zh-CN" w:bidi="ar-SA"/>
    </w:rPr>
  </w:style>
  <w:style w:type="paragraph" w:styleId="3">
    <w:name w:val="heading 1"/>
    <w:basedOn w:val="1"/>
    <w:next w:val="1"/>
    <w:link w:val="16"/>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widowControl/>
      <w:spacing w:before="100" w:beforeAutospacing="1" w:after="100" w:afterAutospacing="1"/>
      <w:jc w:val="left"/>
      <w:outlineLvl w:val="1"/>
    </w:pPr>
    <w:rPr>
      <w:rFonts w:hint="eastAsia" w:ascii="楷体_GB2312" w:hAnsi="宋体"/>
      <w:b/>
      <w:bCs/>
      <w:kern w:val="0"/>
      <w:szCs w:val="30"/>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样式 10 磅31114"/>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Body Text"/>
    <w:basedOn w:val="1"/>
    <w:next w:val="6"/>
    <w:qFormat/>
    <w:uiPriority w:val="99"/>
    <w:pPr>
      <w:spacing w:after="120"/>
    </w:pPr>
    <w:rPr>
      <w:szCs w:val="20"/>
    </w:rPr>
  </w:style>
  <w:style w:type="paragraph" w:styleId="6">
    <w:name w:val="Date"/>
    <w:basedOn w:val="1"/>
    <w:next w:val="1"/>
    <w:qFormat/>
    <w:uiPriority w:val="0"/>
    <w:pPr>
      <w:ind w:left="100" w:leftChars="2500"/>
    </w:pPr>
    <w:rPr>
      <w:rFonts w:ascii="Tahoma" w:hAnsi="Tahoma"/>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jc w:val="left"/>
    </w:pPr>
    <w:rPr>
      <w:kern w:val="0"/>
      <w:sz w:val="24"/>
      <w:szCs w:val="20"/>
    </w:rPr>
  </w:style>
  <w:style w:type="paragraph" w:styleId="10">
    <w:name w:val="Body Text First Indent"/>
    <w:basedOn w:val="5"/>
    <w:qFormat/>
    <w:uiPriority w:val="0"/>
    <w:pPr>
      <w:spacing w:line="500" w:lineRule="exact"/>
      <w:ind w:firstLine="510"/>
    </w:pPr>
    <w:rPr>
      <w:rFonts w:ascii="宋体"/>
      <w:sz w:val="28"/>
    </w:rPr>
  </w:style>
  <w:style w:type="table" w:styleId="12">
    <w:name w:val="Table Grid"/>
    <w:basedOn w:val="11"/>
    <w:unhideWhenUsed/>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4">
    <w:name w:val="Char"/>
    <w:basedOn w:val="1"/>
    <w:qFormat/>
    <w:uiPriority w:val="0"/>
    <w:rPr>
      <w:rFonts w:ascii="Tahoma" w:hAnsi="Tahoma" w:eastAsia="宋体"/>
      <w:sz w:val="24"/>
      <w:szCs w:val="20"/>
    </w:rPr>
  </w:style>
  <w:style w:type="paragraph" w:customStyle="1" w:styleId="15">
    <w:name w:val="p0"/>
    <w:basedOn w:val="1"/>
    <w:qFormat/>
    <w:uiPriority w:val="0"/>
    <w:pPr>
      <w:widowControl/>
    </w:pPr>
    <w:rPr>
      <w:rFonts w:ascii="Calibri" w:hAnsi="Calibri" w:eastAsia="宋体" w:cs="Calibri"/>
      <w:kern w:val="0"/>
      <w:szCs w:val="21"/>
    </w:rPr>
  </w:style>
  <w:style w:type="character" w:customStyle="1" w:styleId="16">
    <w:name w:val="标题 1 字符"/>
    <w:basedOn w:val="13"/>
    <w:link w:val="3"/>
    <w:qFormat/>
    <w:uiPriority w:val="0"/>
    <w:rPr>
      <w:rFonts w:eastAsia="楷体_GB2312"/>
      <w:b/>
      <w:bCs/>
      <w:kern w:val="44"/>
      <w:sz w:val="44"/>
      <w:szCs w:val="44"/>
    </w:rPr>
  </w:style>
  <w:style w:type="character" w:customStyle="1" w:styleId="17">
    <w:name w:val="font21"/>
    <w:basedOn w:val="13"/>
    <w:qFormat/>
    <w:uiPriority w:val="0"/>
    <w:rPr>
      <w:rFonts w:ascii="Arial" w:hAnsi="Arial" w:cs="Arial"/>
      <w:color w:val="000000"/>
      <w:sz w:val="24"/>
      <w:szCs w:val="24"/>
      <w:u w:val="none"/>
    </w:rPr>
  </w:style>
  <w:style w:type="character" w:customStyle="1" w:styleId="18">
    <w:name w:val="font11"/>
    <w:basedOn w:val="13"/>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1182</Words>
  <Characters>1554</Characters>
  <Lines>13</Lines>
  <Paragraphs>3</Paragraphs>
  <TotalTime>7</TotalTime>
  <ScaleCrop>false</ScaleCrop>
  <LinksUpToDate>false</LinksUpToDate>
  <CharactersWithSpaces>1593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2020-06-15T07:50:00Z</dcterms:created>
  <dc:creator>牡丹江市德信招投标代理有限公司</dc:creator>
  <cp:lastModifiedBy>Lenovo</cp:lastModifiedBy>
  <cp:lastPrinted>2021-06-09T08:58:00Z</cp:lastPrinted>
  <dcterms:modified xsi:type="dcterms:W3CDTF">2023-02-14T07:46:15Z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DAD6257D03794AD988C279DA63E4DC5A</vt:lpwstr>
  </property>
</Properties>
</file>